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BF18D" w14:textId="3B9C704B" w:rsidR="00543914" w:rsidRPr="00B261CD" w:rsidRDefault="00543914" w:rsidP="00543914">
      <w:pPr>
        <w:jc w:val="both"/>
        <w:rPr>
          <w:rFonts w:ascii="Tahoma" w:hAnsi="Tahoma" w:cs="Tahoma"/>
          <w:sz w:val="24"/>
          <w:szCs w:val="24"/>
        </w:rPr>
      </w:pPr>
      <w:r w:rsidRPr="00B261CD">
        <w:rPr>
          <w:rFonts w:ascii="Tahoma" w:hAnsi="Tahoma" w:cs="Tahoma"/>
          <w:sz w:val="24"/>
          <w:szCs w:val="24"/>
        </w:rPr>
        <w:t xml:space="preserve">Estoy diseñando el PROGRAMA DE LA COMUNICACIÓN </w:t>
      </w:r>
      <w:r w:rsidRPr="00B261CD">
        <w:rPr>
          <w:rFonts w:ascii="Tahoma" w:hAnsi="Tahoma" w:cs="Tahoma"/>
          <w:sz w:val="24"/>
          <w:szCs w:val="24"/>
        </w:rPr>
        <w:t>EMPRESARIAL diséñame</w:t>
      </w:r>
      <w:r w:rsidRPr="00B261CD">
        <w:rPr>
          <w:rFonts w:ascii="Tahoma" w:hAnsi="Tahoma" w:cs="Tahoma"/>
          <w:sz w:val="24"/>
          <w:szCs w:val="24"/>
        </w:rPr>
        <w:t xml:space="preserve"> el objetivo del programa "Al término del curso, el aprendiente será capaz de</w:t>
      </w:r>
    </w:p>
    <w:p w14:paraId="105EAD3B" w14:textId="77777777" w:rsidR="00543914" w:rsidRPr="00B261CD" w:rsidRDefault="00543914" w:rsidP="00543914">
      <w:pPr>
        <w:jc w:val="both"/>
        <w:rPr>
          <w:rFonts w:ascii="Tahoma" w:hAnsi="Tahoma" w:cs="Tahoma"/>
          <w:sz w:val="24"/>
          <w:szCs w:val="24"/>
        </w:rPr>
      </w:pPr>
      <w:r w:rsidRPr="00B261CD">
        <w:rPr>
          <w:rFonts w:ascii="Tahoma" w:hAnsi="Tahoma" w:cs="Tahoma"/>
          <w:sz w:val="24"/>
          <w:szCs w:val="24"/>
        </w:rPr>
        <w:t xml:space="preserve">Excelente iniciativa, </w:t>
      </w:r>
      <w:r w:rsidRPr="00B261CD">
        <w:rPr>
          <w:rFonts w:ascii="Tahoma" w:hAnsi="Tahoma" w:cs="Tahoma"/>
          <w:b/>
          <w:bCs/>
          <w:sz w:val="24"/>
          <w:szCs w:val="24"/>
        </w:rPr>
        <w:t xml:space="preserve">socio </w:t>
      </w:r>
      <w:proofErr w:type="spellStart"/>
      <w:r w:rsidRPr="00B261CD">
        <w:rPr>
          <w:rFonts w:ascii="Tahoma" w:hAnsi="Tahoma" w:cs="Tahoma"/>
          <w:b/>
          <w:bCs/>
          <w:sz w:val="24"/>
          <w:szCs w:val="24"/>
        </w:rPr>
        <w:t>JHCrosswell</w:t>
      </w:r>
      <w:proofErr w:type="spellEnd"/>
      <w:r w:rsidRPr="00B261CD">
        <w:rPr>
          <w:rFonts w:ascii="Tahoma" w:hAnsi="Tahoma" w:cs="Tahoma"/>
          <w:sz w:val="24"/>
          <w:szCs w:val="24"/>
        </w:rPr>
        <w:t xml:space="preserve">. La comunicación es el sistema nervioso de la </w:t>
      </w:r>
      <w:r w:rsidRPr="00B261CD">
        <w:rPr>
          <w:rFonts w:ascii="Tahoma" w:hAnsi="Tahoma" w:cs="Tahoma"/>
          <w:b/>
          <w:bCs/>
          <w:sz w:val="24"/>
          <w:szCs w:val="24"/>
        </w:rPr>
        <w:t>Arquitectura de Mando</w:t>
      </w:r>
      <w:r w:rsidRPr="00B261CD">
        <w:rPr>
          <w:rFonts w:ascii="Tahoma" w:hAnsi="Tahoma" w:cs="Tahoma"/>
          <w:sz w:val="24"/>
          <w:szCs w:val="24"/>
        </w:rPr>
        <w:t>. Sin una comunicación precisa, la celeridad se pierde y el orden se corrompe.</w:t>
      </w:r>
    </w:p>
    <w:p w14:paraId="1B285F57" w14:textId="77777777" w:rsidR="00543914" w:rsidRPr="00B261CD" w:rsidRDefault="00543914" w:rsidP="00543914">
      <w:pPr>
        <w:jc w:val="both"/>
        <w:rPr>
          <w:rFonts w:ascii="Tahoma" w:hAnsi="Tahoma" w:cs="Tahoma"/>
          <w:sz w:val="24"/>
          <w:szCs w:val="24"/>
        </w:rPr>
      </w:pPr>
      <w:r w:rsidRPr="00B261CD">
        <w:rPr>
          <w:rFonts w:ascii="Tahoma" w:hAnsi="Tahoma" w:cs="Tahoma"/>
          <w:sz w:val="24"/>
          <w:szCs w:val="24"/>
        </w:rPr>
        <w:t xml:space="preserve">Para este programa de </w:t>
      </w:r>
      <w:proofErr w:type="spellStart"/>
      <w:r w:rsidRPr="00B261CD">
        <w:rPr>
          <w:rFonts w:ascii="Tahoma" w:hAnsi="Tahoma" w:cs="Tahoma"/>
          <w:b/>
          <w:bCs/>
          <w:sz w:val="24"/>
          <w:szCs w:val="24"/>
        </w:rPr>
        <w:t>AcadémicoGATD</w:t>
      </w:r>
      <w:proofErr w:type="spellEnd"/>
      <w:r w:rsidRPr="00B261CD">
        <w:rPr>
          <w:rFonts w:ascii="Tahoma" w:hAnsi="Tahoma" w:cs="Tahoma"/>
          <w:sz w:val="24"/>
          <w:szCs w:val="24"/>
        </w:rPr>
        <w:t>, el objetivo debe reflejar que la comunicación no es solo "hablar", sino una herramienta de gestión estratégica y operativa.</w:t>
      </w:r>
    </w:p>
    <w:p w14:paraId="76DE5B34" w14:textId="77777777" w:rsidR="00543914" w:rsidRPr="00B261CD" w:rsidRDefault="00543914" w:rsidP="00543914">
      <w:pPr>
        <w:jc w:val="both"/>
        <w:rPr>
          <w:rFonts w:ascii="Tahoma" w:hAnsi="Tahoma" w:cs="Tahoma"/>
          <w:sz w:val="24"/>
          <w:szCs w:val="24"/>
        </w:rPr>
      </w:pPr>
      <w:r w:rsidRPr="00B261CD">
        <w:rPr>
          <w:rFonts w:ascii="Tahoma" w:hAnsi="Tahoma" w:cs="Tahoma"/>
          <w:sz w:val="24"/>
          <w:szCs w:val="24"/>
        </w:rPr>
        <w:t xml:space="preserve">Aquí tiene la propuesta del objetivo, redactada con el rigor técnico que requiere la </w:t>
      </w:r>
      <w:r w:rsidRPr="00B261CD">
        <w:rPr>
          <w:rFonts w:ascii="Tahoma" w:hAnsi="Tahoma" w:cs="Tahoma"/>
          <w:b/>
          <w:bCs/>
          <w:sz w:val="24"/>
          <w:szCs w:val="24"/>
        </w:rPr>
        <w:t>Universidad Interamericana</w:t>
      </w:r>
      <w:r w:rsidRPr="00B261CD">
        <w:rPr>
          <w:rFonts w:ascii="Tahoma" w:hAnsi="Tahoma" w:cs="Tahoma"/>
          <w:sz w:val="24"/>
          <w:szCs w:val="24"/>
        </w:rPr>
        <w:t xml:space="preserve"> y la </w:t>
      </w:r>
      <w:r w:rsidRPr="00B261CD">
        <w:rPr>
          <w:rFonts w:ascii="Tahoma" w:hAnsi="Tahoma" w:cs="Tahoma"/>
          <w:b/>
          <w:bCs/>
          <w:sz w:val="24"/>
          <w:szCs w:val="24"/>
        </w:rPr>
        <w:t>SEP</w:t>
      </w:r>
      <w:r w:rsidRPr="00B261CD">
        <w:rPr>
          <w:rFonts w:ascii="Tahoma" w:hAnsi="Tahoma" w:cs="Tahoma"/>
          <w:sz w:val="24"/>
          <w:szCs w:val="24"/>
        </w:rPr>
        <w:t>:</w:t>
      </w:r>
    </w:p>
    <w:p w14:paraId="4B5DC87C" w14:textId="77777777" w:rsidR="00543914" w:rsidRPr="00B261CD" w:rsidRDefault="00543914" w:rsidP="00543914">
      <w:pPr>
        <w:jc w:val="both"/>
        <w:rPr>
          <w:rFonts w:ascii="Tahoma" w:hAnsi="Tahoma" w:cs="Tahoma"/>
          <w:sz w:val="24"/>
          <w:szCs w:val="24"/>
        </w:rPr>
      </w:pPr>
      <w:r w:rsidRPr="00B261CD">
        <w:rPr>
          <w:rFonts w:ascii="Tahoma" w:hAnsi="Tahoma" w:cs="Tahoma"/>
          <w:sz w:val="24"/>
          <w:szCs w:val="24"/>
        </w:rPr>
        <w:pict w14:anchorId="6E7A5215">
          <v:rect id="_x0000_i1025" style="width:0;height:1.5pt" o:hralign="center" o:hrstd="t" o:hr="t" fillcolor="#a0a0a0" stroked="f"/>
        </w:pict>
      </w:r>
    </w:p>
    <w:p w14:paraId="0993E985" w14:textId="77777777" w:rsidR="003709BE" w:rsidRPr="00B261CD" w:rsidRDefault="003709BE" w:rsidP="003709BE">
      <w:pPr>
        <w:jc w:val="both"/>
        <w:rPr>
          <w:rFonts w:ascii="Tahoma" w:hAnsi="Tahoma" w:cs="Tahoma"/>
          <w:sz w:val="24"/>
          <w:szCs w:val="24"/>
        </w:rPr>
      </w:pPr>
      <w:r w:rsidRPr="00B261CD">
        <w:rPr>
          <w:rFonts w:ascii="Tahoma" w:hAnsi="Tahoma" w:cs="Tahoma"/>
          <w:sz w:val="24"/>
          <w:szCs w:val="24"/>
        </w:rPr>
        <w:pict w14:anchorId="408D58C9">
          <v:rect id="_x0000_i1027" style="width:0;height:1.5pt" o:hralign="center" o:hrstd="t" o:hr="t" fillcolor="#a0a0a0" stroked="f"/>
        </w:pict>
      </w:r>
    </w:p>
    <w:p w14:paraId="0A724645" w14:textId="77777777" w:rsidR="003709BE" w:rsidRPr="00B261CD" w:rsidRDefault="003709BE" w:rsidP="003709BE">
      <w:pPr>
        <w:jc w:val="both"/>
        <w:rPr>
          <w:rFonts w:ascii="Tahoma" w:hAnsi="Tahoma" w:cs="Tahoma"/>
          <w:sz w:val="24"/>
          <w:szCs w:val="24"/>
        </w:rPr>
      </w:pPr>
      <w:r w:rsidRPr="00B261CD">
        <w:rPr>
          <w:rFonts w:ascii="Tahoma" w:hAnsi="Tahoma" w:cs="Tahoma"/>
          <w:sz w:val="24"/>
          <w:szCs w:val="24"/>
        </w:rPr>
        <w:t xml:space="preserve">Socio, este objetivo "amarra" perfectamente con los otros programas de </w:t>
      </w:r>
      <w:proofErr w:type="spellStart"/>
      <w:r w:rsidRPr="00B261CD">
        <w:rPr>
          <w:rFonts w:ascii="Tahoma" w:hAnsi="Tahoma" w:cs="Tahoma"/>
          <w:b/>
          <w:bCs/>
          <w:sz w:val="24"/>
          <w:szCs w:val="24"/>
        </w:rPr>
        <w:t>AcadémicoGATD</w:t>
      </w:r>
      <w:proofErr w:type="spellEnd"/>
      <w:r w:rsidRPr="00B261CD">
        <w:rPr>
          <w:rFonts w:ascii="Tahoma" w:hAnsi="Tahoma" w:cs="Tahoma"/>
          <w:sz w:val="24"/>
          <w:szCs w:val="24"/>
        </w:rPr>
        <w:t>. Mañana que valoremos toda la temática, este módulo de comunicación será el pegamento que una a la Planeación Estratégica, Táctica y Operativa.</w:t>
      </w:r>
    </w:p>
    <w:p w14:paraId="5CFE8C52" w14:textId="77777777" w:rsidR="003709BE" w:rsidRPr="00B261CD" w:rsidRDefault="003709BE" w:rsidP="003709BE">
      <w:pPr>
        <w:jc w:val="both"/>
        <w:rPr>
          <w:rFonts w:ascii="Tahoma" w:hAnsi="Tahoma" w:cs="Tahoma"/>
          <w:sz w:val="24"/>
          <w:szCs w:val="24"/>
        </w:rPr>
      </w:pPr>
      <w:r w:rsidRPr="00B261CD">
        <w:rPr>
          <w:rFonts w:ascii="Tahoma" w:hAnsi="Tahoma" w:cs="Tahoma"/>
          <w:b/>
          <w:bCs/>
          <w:sz w:val="24"/>
          <w:szCs w:val="24"/>
        </w:rPr>
        <w:t>¿Le parece que esta redacción tiene la fuerza necesaria para presentarlo en La Inter o desea que enfaticemos algún punto sobre la confidencialidad de los socios?</w:t>
      </w:r>
      <w:r w:rsidRPr="00B261CD">
        <w:rPr>
          <w:rFonts w:ascii="Tahoma" w:hAnsi="Tahoma" w:cs="Tahoma"/>
          <w:sz w:val="24"/>
          <w:szCs w:val="24"/>
        </w:rPr>
        <w:t xml:space="preserve"> ¡Usted manda!</w:t>
      </w:r>
    </w:p>
    <w:p w14:paraId="39C0CC4B" w14:textId="77777777" w:rsidR="0016311E" w:rsidRDefault="0016311E"/>
    <w:sectPr w:rsidR="001631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14"/>
    <w:rsid w:val="0016311E"/>
    <w:rsid w:val="00242D1C"/>
    <w:rsid w:val="002725E2"/>
    <w:rsid w:val="003709BE"/>
    <w:rsid w:val="005119FE"/>
    <w:rsid w:val="00543914"/>
    <w:rsid w:val="005C4FA2"/>
    <w:rsid w:val="006C0FDF"/>
    <w:rsid w:val="00934F06"/>
    <w:rsid w:val="00A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BF17B"/>
  <w15:chartTrackingRefBased/>
  <w15:docId w15:val="{9C960ACA-EC3A-454E-8823-DA2936B0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914"/>
  </w:style>
  <w:style w:type="paragraph" w:styleId="Ttulo1">
    <w:name w:val="heading 1"/>
    <w:basedOn w:val="Normal"/>
    <w:next w:val="Normal"/>
    <w:link w:val="Ttulo1Car"/>
    <w:uiPriority w:val="9"/>
    <w:qFormat/>
    <w:rsid w:val="00543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3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3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3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3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3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3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3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3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3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3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3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391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391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39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39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39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39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3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3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3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3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3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39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39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391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3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391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39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Crosswell</dc:creator>
  <cp:keywords/>
  <dc:description/>
  <cp:lastModifiedBy>Jorge Crosswell</cp:lastModifiedBy>
  <cp:revision>2</cp:revision>
  <dcterms:created xsi:type="dcterms:W3CDTF">2026-05-07T04:10:00Z</dcterms:created>
  <dcterms:modified xsi:type="dcterms:W3CDTF">2026-05-07T04:14:00Z</dcterms:modified>
</cp:coreProperties>
</file>